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0BF2" w14:textId="6EA95AA2" w:rsidR="00ED7F9D" w:rsidRDefault="00CD726B" w:rsidP="00406599">
      <w:pPr>
        <w:rPr>
          <w:rFonts w:ascii="Aharoni" w:hAnsi="Aharoni" w:cs="Aharoni"/>
          <w:sz w:val="40"/>
          <w:szCs w:val="40"/>
        </w:rPr>
      </w:pPr>
      <w:bookmarkStart w:id="0" w:name="_Hlk39514789"/>
      <w:bookmarkStart w:id="1" w:name="_GoBack"/>
      <w:bookmarkEnd w:id="0"/>
      <w:bookmarkEnd w:id="1"/>
      <w:r>
        <w:rPr>
          <w:rFonts w:ascii="Aharoni" w:hAnsi="Aharoni" w:cs="Aharoni"/>
          <w:sz w:val="40"/>
          <w:szCs w:val="40"/>
        </w:rPr>
        <w:t xml:space="preserve">           </w:t>
      </w:r>
    </w:p>
    <w:p w14:paraId="318306DB" w14:textId="7FB5B6DD" w:rsidR="00046B99" w:rsidRDefault="002B62B1" w:rsidP="00406599">
      <w:pPr>
        <w:rPr>
          <w:rFonts w:ascii="Aharoni" w:hAnsi="Aharoni" w:cs="Aharoni"/>
          <w:sz w:val="40"/>
          <w:szCs w:val="40"/>
        </w:rPr>
      </w:pPr>
      <w:r>
        <w:rPr>
          <w:rFonts w:ascii="Aharoni" w:hAnsi="Aharoni" w:cs="Aharoni"/>
          <w:sz w:val="40"/>
          <w:szCs w:val="40"/>
        </w:rPr>
        <w:t xml:space="preserve">  </w:t>
      </w:r>
      <w:r w:rsidR="00CD726B">
        <w:rPr>
          <w:rFonts w:ascii="Aharoni" w:hAnsi="Aharoni" w:cs="Aharoni"/>
          <w:sz w:val="40"/>
          <w:szCs w:val="40"/>
        </w:rPr>
        <w:t xml:space="preserve">          </w:t>
      </w:r>
    </w:p>
    <w:p w14:paraId="793536A4" w14:textId="097E233F" w:rsidR="00046B99" w:rsidRDefault="00046B99" w:rsidP="00406599">
      <w:pPr>
        <w:rPr>
          <w:rFonts w:ascii="Aharoni" w:hAnsi="Aharoni" w:cs="Aharoni"/>
          <w:sz w:val="40"/>
          <w:szCs w:val="40"/>
        </w:rPr>
      </w:pPr>
    </w:p>
    <w:p w14:paraId="471AF07E" w14:textId="6F88EBFC" w:rsidR="00046B99" w:rsidRDefault="00046B99" w:rsidP="00406599">
      <w:pPr>
        <w:rPr>
          <w:rFonts w:ascii="Aharoni" w:hAnsi="Aharoni" w:cs="Aharoni"/>
          <w:sz w:val="40"/>
          <w:szCs w:val="40"/>
        </w:rPr>
      </w:pPr>
    </w:p>
    <w:p w14:paraId="72D2170F" w14:textId="00CB85AD" w:rsidR="00046B99" w:rsidRDefault="00046B99" w:rsidP="00406599">
      <w:pPr>
        <w:rPr>
          <w:rFonts w:ascii="Aharoni" w:hAnsi="Aharoni" w:cs="Aharoni"/>
          <w:sz w:val="40"/>
          <w:szCs w:val="40"/>
        </w:rPr>
      </w:pPr>
    </w:p>
    <w:p w14:paraId="1AD3EEA1" w14:textId="4F76537B" w:rsidR="00046B99" w:rsidRDefault="00046B99" w:rsidP="00406599">
      <w:pPr>
        <w:rPr>
          <w:rFonts w:ascii="Aharoni" w:hAnsi="Aharoni" w:cs="Aharoni"/>
          <w:sz w:val="40"/>
          <w:szCs w:val="40"/>
        </w:rPr>
      </w:pPr>
    </w:p>
    <w:p w14:paraId="096D757C" w14:textId="77777777" w:rsidR="00046B99" w:rsidRDefault="00046B99" w:rsidP="00406599">
      <w:pPr>
        <w:rPr>
          <w:rFonts w:ascii="Aharoni" w:hAnsi="Aharoni" w:cs="Aharoni"/>
          <w:sz w:val="40"/>
          <w:szCs w:val="40"/>
        </w:rPr>
      </w:pPr>
    </w:p>
    <w:p w14:paraId="576B8F56" w14:textId="77777777" w:rsidR="00046B99" w:rsidRDefault="00046B99" w:rsidP="00406599">
      <w:pPr>
        <w:rPr>
          <w:rFonts w:ascii="Aharoni" w:hAnsi="Aharoni" w:cs="Aharoni"/>
          <w:sz w:val="40"/>
          <w:szCs w:val="40"/>
        </w:rPr>
      </w:pPr>
    </w:p>
    <w:p w14:paraId="06521B34" w14:textId="77777777" w:rsidR="00046B99" w:rsidRDefault="00046B99" w:rsidP="00406599">
      <w:pPr>
        <w:rPr>
          <w:rFonts w:ascii="Aharoni" w:hAnsi="Aharoni" w:cs="Aharoni"/>
          <w:sz w:val="40"/>
          <w:szCs w:val="40"/>
        </w:rPr>
      </w:pPr>
    </w:p>
    <w:p w14:paraId="379C6733" w14:textId="16EA5B15" w:rsidR="00DB4B68" w:rsidRDefault="00CD726B" w:rsidP="00046B99">
      <w:pPr>
        <w:ind w:left="720" w:firstLine="720"/>
        <w:rPr>
          <w:rFonts w:ascii="Aharoni" w:hAnsi="Aharoni" w:cs="Aharoni"/>
          <w:sz w:val="40"/>
          <w:szCs w:val="40"/>
        </w:rPr>
      </w:pPr>
      <w:r>
        <w:rPr>
          <w:rFonts w:ascii="Aharoni" w:hAnsi="Aharoni" w:cs="Aharoni"/>
          <w:sz w:val="40"/>
          <w:szCs w:val="40"/>
        </w:rPr>
        <w:t xml:space="preserve">   </w:t>
      </w:r>
      <w:r w:rsidR="00DB4B68" w:rsidRPr="00CD726B">
        <w:rPr>
          <w:rFonts w:ascii="Aharoni" w:hAnsi="Aharoni" w:cs="Aharoni" w:hint="cs"/>
          <w:sz w:val="40"/>
          <w:szCs w:val="40"/>
        </w:rPr>
        <w:t>Junior Cycle Assessments 2020</w:t>
      </w:r>
    </w:p>
    <w:p w14:paraId="062FECAB" w14:textId="77777777" w:rsidR="003E51E3" w:rsidRDefault="003E51E3" w:rsidP="00406599">
      <w:pPr>
        <w:rPr>
          <w:rFonts w:ascii="Aharoni" w:hAnsi="Aharoni" w:cs="Aharoni"/>
          <w:sz w:val="40"/>
          <w:szCs w:val="40"/>
        </w:rPr>
      </w:pPr>
    </w:p>
    <w:p w14:paraId="77970720" w14:textId="758678BD" w:rsidR="00B472AD" w:rsidRPr="00196FAB" w:rsidRDefault="00E51B9B" w:rsidP="00406599">
      <w:pPr>
        <w:rPr>
          <w:rFonts w:ascii="Constantia" w:hAnsi="Constantia" w:cs="Aharoni"/>
          <w:sz w:val="28"/>
          <w:szCs w:val="28"/>
        </w:rPr>
      </w:pPr>
      <w:r w:rsidRPr="00196FAB">
        <w:rPr>
          <w:rFonts w:ascii="Constantia" w:hAnsi="Constantia" w:cs="Aharoni"/>
          <w:sz w:val="28"/>
          <w:szCs w:val="28"/>
        </w:rPr>
        <w:t>4</w:t>
      </w:r>
      <w:r w:rsidRPr="00196FAB">
        <w:rPr>
          <w:rFonts w:ascii="Constantia" w:hAnsi="Constantia" w:cs="Aharoni"/>
          <w:sz w:val="28"/>
          <w:szCs w:val="28"/>
          <w:vertAlign w:val="superscript"/>
        </w:rPr>
        <w:t>th</w:t>
      </w:r>
      <w:r w:rsidRPr="00196FAB">
        <w:rPr>
          <w:rFonts w:ascii="Constantia" w:hAnsi="Constantia" w:cs="Aharoni"/>
          <w:sz w:val="28"/>
          <w:szCs w:val="28"/>
        </w:rPr>
        <w:t xml:space="preserve"> May 2020.</w:t>
      </w:r>
    </w:p>
    <w:p w14:paraId="77F960DD" w14:textId="77777777" w:rsidR="00DB4B68" w:rsidRPr="00196FAB" w:rsidRDefault="00DB4B68" w:rsidP="00406599">
      <w:pPr>
        <w:rPr>
          <w:rFonts w:ascii="Constantia" w:hAnsi="Constantia"/>
          <w:sz w:val="28"/>
          <w:szCs w:val="28"/>
        </w:rPr>
      </w:pPr>
    </w:p>
    <w:p w14:paraId="3506036F" w14:textId="77777777" w:rsidR="00DB4B68" w:rsidRPr="00196FAB" w:rsidRDefault="00DB4B68" w:rsidP="00406599">
      <w:pPr>
        <w:rPr>
          <w:rFonts w:ascii="Constantia" w:hAnsi="Constantia"/>
          <w:sz w:val="28"/>
          <w:szCs w:val="28"/>
        </w:rPr>
      </w:pPr>
    </w:p>
    <w:p w14:paraId="42BE8A9F" w14:textId="695F5CC0" w:rsidR="00B472AD" w:rsidRPr="00196FAB" w:rsidRDefault="00406599" w:rsidP="00406599">
      <w:pPr>
        <w:rPr>
          <w:rFonts w:ascii="Constantia" w:hAnsi="Constantia"/>
          <w:sz w:val="28"/>
          <w:szCs w:val="28"/>
        </w:rPr>
      </w:pPr>
      <w:r w:rsidRPr="00196FAB">
        <w:rPr>
          <w:rFonts w:ascii="Constantia" w:hAnsi="Constantia"/>
          <w:sz w:val="28"/>
          <w:szCs w:val="28"/>
        </w:rPr>
        <w:t xml:space="preserve">Dear </w:t>
      </w:r>
      <w:r w:rsidR="00AF65A7" w:rsidRPr="00196FAB">
        <w:rPr>
          <w:rFonts w:ascii="Constantia" w:hAnsi="Constantia"/>
          <w:sz w:val="28"/>
          <w:szCs w:val="28"/>
        </w:rPr>
        <w:t xml:space="preserve">Parents &amp; </w:t>
      </w:r>
      <w:r w:rsidRPr="00196FAB">
        <w:rPr>
          <w:rFonts w:ascii="Constantia" w:hAnsi="Constantia"/>
          <w:sz w:val="28"/>
          <w:szCs w:val="28"/>
        </w:rPr>
        <w:t>Students,</w:t>
      </w:r>
    </w:p>
    <w:p w14:paraId="22D8D2AD" w14:textId="77777777" w:rsidR="00406599" w:rsidRPr="00196FAB" w:rsidRDefault="00406599" w:rsidP="00406599">
      <w:pPr>
        <w:rPr>
          <w:rFonts w:ascii="Constantia" w:hAnsi="Constantia"/>
          <w:sz w:val="28"/>
          <w:szCs w:val="28"/>
        </w:rPr>
      </w:pPr>
    </w:p>
    <w:p w14:paraId="7316F350" w14:textId="0FD537C0" w:rsidR="00406599" w:rsidRPr="00196FAB" w:rsidRDefault="00406599" w:rsidP="00406599">
      <w:pPr>
        <w:rPr>
          <w:rFonts w:ascii="Constantia" w:hAnsi="Constantia"/>
          <w:sz w:val="28"/>
          <w:szCs w:val="28"/>
        </w:rPr>
      </w:pPr>
      <w:r w:rsidRPr="00196FAB">
        <w:rPr>
          <w:rFonts w:ascii="Constantia" w:hAnsi="Constantia"/>
          <w:sz w:val="28"/>
          <w:szCs w:val="28"/>
        </w:rPr>
        <w:t xml:space="preserve">We understand that there has been a lot of uncertainty in relation to the Junior Cycle Examinations. The </w:t>
      </w:r>
      <w:r w:rsidR="005839B6" w:rsidRPr="00196FAB">
        <w:rPr>
          <w:rFonts w:ascii="Constantia" w:hAnsi="Constantia"/>
          <w:sz w:val="28"/>
          <w:szCs w:val="28"/>
        </w:rPr>
        <w:t xml:space="preserve">situation and planning </w:t>
      </w:r>
      <w:r w:rsidR="00AC6EBF" w:rsidRPr="00196FAB">
        <w:rPr>
          <w:rFonts w:ascii="Constantia" w:hAnsi="Constantia"/>
          <w:sz w:val="28"/>
          <w:szCs w:val="28"/>
        </w:rPr>
        <w:t>for these examinations</w:t>
      </w:r>
      <w:r w:rsidR="005839B6" w:rsidRPr="00196FAB">
        <w:rPr>
          <w:rFonts w:ascii="Constantia" w:hAnsi="Constantia"/>
          <w:sz w:val="28"/>
          <w:szCs w:val="28"/>
        </w:rPr>
        <w:t xml:space="preserve"> </w:t>
      </w:r>
      <w:r w:rsidRPr="00196FAB">
        <w:rPr>
          <w:rFonts w:ascii="Constantia" w:hAnsi="Constantia"/>
          <w:sz w:val="28"/>
          <w:szCs w:val="28"/>
        </w:rPr>
        <w:t>h</w:t>
      </w:r>
      <w:r w:rsidR="005839B6" w:rsidRPr="00196FAB">
        <w:rPr>
          <w:rFonts w:ascii="Constantia" w:hAnsi="Constantia"/>
          <w:sz w:val="28"/>
          <w:szCs w:val="28"/>
        </w:rPr>
        <w:t xml:space="preserve">as </w:t>
      </w:r>
      <w:r w:rsidRPr="00196FAB">
        <w:rPr>
          <w:rFonts w:ascii="Constantia" w:hAnsi="Constantia"/>
          <w:sz w:val="28"/>
          <w:szCs w:val="28"/>
        </w:rPr>
        <w:t xml:space="preserve">changed on </w:t>
      </w:r>
      <w:r w:rsidR="002417AB" w:rsidRPr="00196FAB">
        <w:rPr>
          <w:rFonts w:ascii="Constantia" w:hAnsi="Constantia"/>
          <w:sz w:val="28"/>
          <w:szCs w:val="28"/>
        </w:rPr>
        <w:t>several</w:t>
      </w:r>
      <w:r w:rsidRPr="00196FAB">
        <w:rPr>
          <w:rFonts w:ascii="Constantia" w:hAnsi="Constantia"/>
          <w:sz w:val="28"/>
          <w:szCs w:val="28"/>
        </w:rPr>
        <w:t xml:space="preserve"> occasions. These were circumstances</w:t>
      </w:r>
      <w:r w:rsidR="00B76019" w:rsidRPr="00196FAB">
        <w:rPr>
          <w:rFonts w:ascii="Constantia" w:hAnsi="Constantia"/>
          <w:sz w:val="28"/>
          <w:szCs w:val="28"/>
        </w:rPr>
        <w:t xml:space="preserve"> which were dictated by the present health emergency </w:t>
      </w:r>
      <w:r w:rsidR="00B53137" w:rsidRPr="00196FAB">
        <w:rPr>
          <w:rFonts w:ascii="Constantia" w:hAnsi="Constantia"/>
          <w:sz w:val="28"/>
          <w:szCs w:val="28"/>
        </w:rPr>
        <w:t>and restrictions that all of us are experiencing</w:t>
      </w:r>
      <w:r w:rsidRPr="00196FAB">
        <w:rPr>
          <w:rFonts w:ascii="Constantia" w:hAnsi="Constantia"/>
          <w:sz w:val="28"/>
          <w:szCs w:val="28"/>
        </w:rPr>
        <w:t>. As soon as we received the official announcement from the Minister</w:t>
      </w:r>
      <w:r w:rsidR="00046B99">
        <w:rPr>
          <w:rFonts w:ascii="Constantia" w:hAnsi="Constantia"/>
          <w:sz w:val="28"/>
          <w:szCs w:val="28"/>
        </w:rPr>
        <w:t xml:space="preserve"> of Education</w:t>
      </w:r>
      <w:r w:rsidR="00774D1B" w:rsidRPr="00196FAB">
        <w:rPr>
          <w:rFonts w:ascii="Constantia" w:hAnsi="Constantia"/>
          <w:sz w:val="28"/>
          <w:szCs w:val="28"/>
        </w:rPr>
        <w:t>,</w:t>
      </w:r>
      <w:r w:rsidRPr="00196FAB">
        <w:rPr>
          <w:rFonts w:ascii="Constantia" w:hAnsi="Constantia"/>
          <w:sz w:val="28"/>
          <w:szCs w:val="28"/>
        </w:rPr>
        <w:t xml:space="preserve"> we</w:t>
      </w:r>
      <w:r w:rsidR="00046B99">
        <w:rPr>
          <w:rFonts w:ascii="Constantia" w:hAnsi="Constantia"/>
          <w:sz w:val="28"/>
          <w:szCs w:val="28"/>
        </w:rPr>
        <w:t xml:space="preserve"> will</w:t>
      </w:r>
      <w:r w:rsidRPr="00196FAB">
        <w:rPr>
          <w:rFonts w:ascii="Constantia" w:hAnsi="Constantia"/>
          <w:sz w:val="28"/>
          <w:szCs w:val="28"/>
        </w:rPr>
        <w:t xml:space="preserve"> </w:t>
      </w:r>
      <w:proofErr w:type="gramStart"/>
      <w:r w:rsidR="001B7475" w:rsidRPr="00196FAB">
        <w:rPr>
          <w:rFonts w:ascii="Constantia" w:hAnsi="Constantia"/>
          <w:sz w:val="28"/>
          <w:szCs w:val="28"/>
        </w:rPr>
        <w:t>proceeded</w:t>
      </w:r>
      <w:proofErr w:type="gramEnd"/>
      <w:r w:rsidR="001B7475" w:rsidRPr="00196FAB">
        <w:rPr>
          <w:rFonts w:ascii="Constantia" w:hAnsi="Constantia"/>
          <w:sz w:val="28"/>
          <w:szCs w:val="28"/>
        </w:rPr>
        <w:t xml:space="preserve"> to examine the DES Guidelines </w:t>
      </w:r>
      <w:r w:rsidR="00C83CA9" w:rsidRPr="00196FAB">
        <w:rPr>
          <w:rFonts w:ascii="Constantia" w:hAnsi="Constantia"/>
          <w:sz w:val="28"/>
          <w:szCs w:val="28"/>
        </w:rPr>
        <w:t xml:space="preserve">and </w:t>
      </w:r>
      <w:r w:rsidR="0029012A" w:rsidRPr="00196FAB">
        <w:rPr>
          <w:rFonts w:ascii="Constantia" w:hAnsi="Constantia"/>
          <w:sz w:val="28"/>
          <w:szCs w:val="28"/>
        </w:rPr>
        <w:t xml:space="preserve">set about </w:t>
      </w:r>
      <w:r w:rsidRPr="00196FAB">
        <w:rPr>
          <w:rFonts w:ascii="Constantia" w:hAnsi="Constantia"/>
          <w:sz w:val="28"/>
          <w:szCs w:val="28"/>
        </w:rPr>
        <w:t xml:space="preserve">formulating a decision. </w:t>
      </w:r>
      <w:r w:rsidR="00235358" w:rsidRPr="00196FAB">
        <w:rPr>
          <w:rFonts w:ascii="Constantia" w:hAnsi="Constantia"/>
          <w:sz w:val="28"/>
          <w:szCs w:val="28"/>
        </w:rPr>
        <w:t>After due consideration</w:t>
      </w:r>
      <w:r w:rsidR="00A93956" w:rsidRPr="00196FAB">
        <w:rPr>
          <w:rFonts w:ascii="Constantia" w:hAnsi="Constantia"/>
          <w:sz w:val="28"/>
          <w:szCs w:val="28"/>
        </w:rPr>
        <w:t xml:space="preserve">, the Board of Management has decided </w:t>
      </w:r>
      <w:r w:rsidRPr="00196FAB">
        <w:rPr>
          <w:rFonts w:ascii="Constantia" w:hAnsi="Constantia"/>
          <w:sz w:val="28"/>
          <w:szCs w:val="28"/>
        </w:rPr>
        <w:t>on the</w:t>
      </w:r>
      <w:r w:rsidR="00A93956" w:rsidRPr="00196FAB">
        <w:rPr>
          <w:rFonts w:ascii="Constantia" w:hAnsi="Constantia"/>
          <w:sz w:val="28"/>
          <w:szCs w:val="28"/>
        </w:rPr>
        <w:t xml:space="preserve"> following </w:t>
      </w:r>
      <w:r w:rsidR="006563E0" w:rsidRPr="00196FAB">
        <w:rPr>
          <w:rFonts w:ascii="Constantia" w:hAnsi="Constantia"/>
          <w:sz w:val="28"/>
          <w:szCs w:val="28"/>
        </w:rPr>
        <w:t xml:space="preserve">method in which to </w:t>
      </w:r>
      <w:r w:rsidR="00774D1B" w:rsidRPr="00196FAB">
        <w:rPr>
          <w:rFonts w:ascii="Constantia" w:hAnsi="Constantia"/>
          <w:sz w:val="28"/>
          <w:szCs w:val="28"/>
        </w:rPr>
        <w:t>s</w:t>
      </w:r>
      <w:r w:rsidR="006563E0" w:rsidRPr="00196FAB">
        <w:rPr>
          <w:rFonts w:ascii="Constantia" w:hAnsi="Constantia"/>
          <w:sz w:val="28"/>
          <w:szCs w:val="28"/>
        </w:rPr>
        <w:t>tru</w:t>
      </w:r>
      <w:r w:rsidR="00D359C8" w:rsidRPr="00196FAB">
        <w:rPr>
          <w:rFonts w:ascii="Constantia" w:hAnsi="Constantia"/>
          <w:sz w:val="28"/>
          <w:szCs w:val="28"/>
        </w:rPr>
        <w:t xml:space="preserve">cture </w:t>
      </w:r>
      <w:r w:rsidRPr="00196FAB">
        <w:rPr>
          <w:rFonts w:ascii="Constantia" w:hAnsi="Constantia"/>
          <w:sz w:val="28"/>
          <w:szCs w:val="28"/>
        </w:rPr>
        <w:t>your Junior Cycle Assessments.</w:t>
      </w:r>
    </w:p>
    <w:p w14:paraId="0724999A" w14:textId="77777777" w:rsidR="004F7640" w:rsidRDefault="004F7640" w:rsidP="00406599">
      <w:pPr>
        <w:rPr>
          <w:rFonts w:ascii="Constantia" w:hAnsi="Constantia"/>
          <w:sz w:val="24"/>
          <w:szCs w:val="24"/>
        </w:rPr>
      </w:pPr>
    </w:p>
    <w:p w14:paraId="110F0D9D" w14:textId="759819FF" w:rsidR="00322616" w:rsidRPr="00196FAB" w:rsidRDefault="00597380" w:rsidP="00406599">
      <w:pPr>
        <w:rPr>
          <w:rFonts w:ascii="Constantia" w:hAnsi="Constantia"/>
          <w:sz w:val="28"/>
          <w:szCs w:val="28"/>
        </w:rPr>
      </w:pPr>
      <w:r w:rsidRPr="00196FAB">
        <w:rPr>
          <w:rFonts w:ascii="Constantia" w:hAnsi="Constantia"/>
          <w:sz w:val="28"/>
          <w:szCs w:val="28"/>
        </w:rPr>
        <w:t>The subject departments are currently working on designing a final common assessment in each subject area. These assessments will take the form of a</w:t>
      </w:r>
      <w:r w:rsidR="000F46A9">
        <w:rPr>
          <w:rFonts w:ascii="Constantia" w:hAnsi="Constantia"/>
          <w:sz w:val="28"/>
          <w:szCs w:val="28"/>
        </w:rPr>
        <w:t>n</w:t>
      </w:r>
      <w:r w:rsidRPr="00196FAB">
        <w:rPr>
          <w:rFonts w:ascii="Constantia" w:hAnsi="Constantia"/>
          <w:sz w:val="28"/>
          <w:szCs w:val="28"/>
        </w:rPr>
        <w:t xml:space="preserve"> online test or assignment. Students will have the option if they are unable to complete it online, to handwrite it and attach it as a photo to return it to their teachers. If you need to arrange an alternative method of completing the last two assignments due to technical difficulties, then you should contact the school office on Monday</w:t>
      </w:r>
      <w:r w:rsidR="00046B99">
        <w:rPr>
          <w:rFonts w:ascii="Constantia" w:hAnsi="Constantia"/>
          <w:sz w:val="28"/>
          <w:szCs w:val="28"/>
        </w:rPr>
        <w:t>, 11</w:t>
      </w:r>
      <w:r w:rsidR="00046B99" w:rsidRPr="00046B99">
        <w:rPr>
          <w:rFonts w:ascii="Constantia" w:hAnsi="Constantia"/>
          <w:sz w:val="28"/>
          <w:szCs w:val="28"/>
          <w:vertAlign w:val="superscript"/>
        </w:rPr>
        <w:t>th</w:t>
      </w:r>
      <w:r w:rsidRPr="00196FAB">
        <w:rPr>
          <w:rFonts w:ascii="Constantia" w:hAnsi="Constantia"/>
          <w:sz w:val="28"/>
          <w:szCs w:val="28"/>
        </w:rPr>
        <w:t xml:space="preserve"> May or  text your issue to  </w:t>
      </w:r>
      <w:r w:rsidR="00C87715" w:rsidRPr="004E351B">
        <w:rPr>
          <w:rFonts w:ascii="Times New Roman" w:hAnsi="Times New Roman" w:cs="Times New Roman"/>
          <w:sz w:val="28"/>
          <w:szCs w:val="28"/>
        </w:rPr>
        <w:t>087</w:t>
      </w:r>
      <w:r w:rsidR="004E351B" w:rsidRPr="004E351B">
        <w:rPr>
          <w:rFonts w:ascii="Times New Roman" w:hAnsi="Times New Roman" w:cs="Times New Roman"/>
          <w:sz w:val="28"/>
          <w:szCs w:val="28"/>
        </w:rPr>
        <w:t>2310260</w:t>
      </w:r>
      <w:r w:rsidRPr="004E351B">
        <w:rPr>
          <w:rFonts w:ascii="Times New Roman" w:hAnsi="Times New Roman" w:cs="Times New Roman"/>
          <w:sz w:val="28"/>
          <w:szCs w:val="28"/>
        </w:rPr>
        <w:t xml:space="preserve"> </w:t>
      </w:r>
      <w:r w:rsidRPr="00196FAB">
        <w:rPr>
          <w:rFonts w:ascii="Constantia" w:hAnsi="Constantia"/>
          <w:sz w:val="28"/>
          <w:szCs w:val="28"/>
        </w:rPr>
        <w:t xml:space="preserve"> and we will arrange to facilitate for you to complete the assignments.</w:t>
      </w:r>
    </w:p>
    <w:p w14:paraId="05848130" w14:textId="66423AA3" w:rsidR="009C04F1" w:rsidRDefault="009C04F1" w:rsidP="00406599">
      <w:pPr>
        <w:rPr>
          <w:rFonts w:ascii="Constantia" w:hAnsi="Constantia"/>
          <w:sz w:val="24"/>
          <w:szCs w:val="24"/>
        </w:rPr>
      </w:pPr>
    </w:p>
    <w:p w14:paraId="6F06E2FD" w14:textId="38E9B7AE" w:rsidR="007F6C34" w:rsidRDefault="007F6C34" w:rsidP="00406599"/>
    <w:p w14:paraId="19D11CAC" w14:textId="77777777" w:rsidR="00196FAB" w:rsidRDefault="00196FAB" w:rsidP="001764CD"/>
    <w:p w14:paraId="3B7AC354" w14:textId="15D06E90" w:rsidR="00196FAB" w:rsidRDefault="00196FAB" w:rsidP="001764CD">
      <w:r w:rsidRPr="000E121B">
        <w:rPr>
          <w:b/>
          <w:bCs/>
          <w:noProof/>
        </w:rPr>
        <w:lastRenderedPageBreak/>
        <mc:AlternateContent>
          <mc:Choice Requires="wpg">
            <w:drawing>
              <wp:anchor distT="45720" distB="45720" distL="182880" distR="182880" simplePos="0" relativeHeight="251658240" behindDoc="0" locked="0" layoutInCell="1" allowOverlap="1" wp14:anchorId="22426ACD" wp14:editId="782E3AA3">
                <wp:simplePos x="0" y="0"/>
                <wp:positionH relativeFrom="margin">
                  <wp:align>center</wp:align>
                </wp:positionH>
                <wp:positionV relativeFrom="margin">
                  <wp:posOffset>790575</wp:posOffset>
                </wp:positionV>
                <wp:extent cx="6496050" cy="265684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6496050" cy="2656840"/>
                          <a:chOff x="-608265" y="1530151"/>
                          <a:chExt cx="4515142" cy="2959726"/>
                        </a:xfrm>
                      </wpg:grpSpPr>
                      <wps:wsp>
                        <wps:cNvPr id="199" name="Rectangle 199"/>
                        <wps:cNvSpPr/>
                        <wps:spPr>
                          <a:xfrm>
                            <a:off x="-391696" y="1530151"/>
                            <a:ext cx="3567448" cy="412250"/>
                          </a:xfrm>
                          <a:prstGeom prst="rect">
                            <a:avLst/>
                          </a:prstGeom>
                          <a:solidFill>
                            <a:srgbClr val="4472C4"/>
                          </a:solidFill>
                          <a:ln w="12700" cap="flat" cmpd="sng" algn="ctr">
                            <a:noFill/>
                            <a:prstDash val="solid"/>
                            <a:miter lim="800000"/>
                          </a:ln>
                          <a:effectLst/>
                        </wps:spPr>
                        <wps:txbx>
                          <w:txbxContent>
                            <w:p w14:paraId="33B09E25" w14:textId="77777777" w:rsidR="00C42BC6" w:rsidRDefault="00C42BC6" w:rsidP="00C42BC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Junior Cert Assessment Model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08265" y="1997077"/>
                            <a:ext cx="4515142" cy="2492800"/>
                          </a:xfrm>
                          <a:prstGeom prst="rect">
                            <a:avLst/>
                          </a:prstGeom>
                          <a:noFill/>
                          <a:ln w="6350">
                            <a:noFill/>
                          </a:ln>
                          <a:effectLst/>
                        </wps:spPr>
                        <wps:txbx>
                          <w:txbxContent>
                            <w:p w14:paraId="19AFBC26"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70% Assessment Prior to School Closure</w:t>
                              </w:r>
                            </w:p>
                            <w:p w14:paraId="05D1C075"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Student work that was completed prior to the school closure on March 12th will be marked out of a total of 70%.</w:t>
                              </w:r>
                            </w:p>
                            <w:p w14:paraId="5AD0FEA3" w14:textId="7723B835"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sz w:val="20"/>
                                  <w:szCs w:val="20"/>
                                </w:rPr>
                                <w:t xml:space="preserve"> </w:t>
                              </w:r>
                              <w:r w:rsidRPr="00982A5D">
                                <w:rPr>
                                  <w:b/>
                                  <w:bCs/>
                                  <w:sz w:val="20"/>
                                  <w:szCs w:val="20"/>
                                </w:rPr>
                                <w:t xml:space="preserve">• Mock Result = </w:t>
                              </w:r>
                              <w:r w:rsidR="00DC3D61">
                                <w:rPr>
                                  <w:b/>
                                  <w:bCs/>
                                  <w:sz w:val="20"/>
                                  <w:szCs w:val="20"/>
                                </w:rPr>
                                <w:t>4</w:t>
                              </w:r>
                              <w:r w:rsidRPr="00982A5D">
                                <w:rPr>
                                  <w:b/>
                                  <w:bCs/>
                                  <w:sz w:val="20"/>
                                  <w:szCs w:val="20"/>
                                </w:rPr>
                                <w:t>0%</w:t>
                              </w:r>
                            </w:p>
                            <w:p w14:paraId="1EC5A944" w14:textId="3C8EFFD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 xml:space="preserve"> • Term One exam result 2020 = </w:t>
                              </w:r>
                              <w:r w:rsidR="00DC3D61">
                                <w:rPr>
                                  <w:b/>
                                  <w:bCs/>
                                  <w:sz w:val="20"/>
                                  <w:szCs w:val="20"/>
                                </w:rPr>
                                <w:t>3</w:t>
                              </w:r>
                              <w:r w:rsidRPr="00982A5D">
                                <w:rPr>
                                  <w:b/>
                                  <w:bCs/>
                                  <w:sz w:val="20"/>
                                  <w:szCs w:val="20"/>
                                </w:rPr>
                                <w:t>0%.</w:t>
                              </w:r>
                              <w:r w:rsidR="004A7D46">
                                <w:rPr>
                                  <w:b/>
                                  <w:bCs/>
                                  <w:sz w:val="20"/>
                                  <w:szCs w:val="20"/>
                                </w:rPr>
                                <w:t xml:space="preserve"> </w:t>
                              </w:r>
                              <w:r w:rsidR="006809D3">
                                <w:rPr>
                                  <w:b/>
                                  <w:bCs/>
                                  <w:sz w:val="20"/>
                                  <w:szCs w:val="20"/>
                                </w:rPr>
                                <w:t xml:space="preserve">(Recognition will be given </w:t>
                              </w:r>
                              <w:r w:rsidR="00634ADD">
                                <w:rPr>
                                  <w:b/>
                                  <w:bCs/>
                                  <w:sz w:val="20"/>
                                  <w:szCs w:val="20"/>
                                </w:rPr>
                                <w:t>for practical work completed).</w:t>
                              </w:r>
                            </w:p>
                            <w:p w14:paraId="1FFB6308"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 xml:space="preserve"> </w:t>
                              </w:r>
                            </w:p>
                            <w:p w14:paraId="0A12EEC5"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30% Assessment After School Closure on March 12</w:t>
                              </w:r>
                              <w:r w:rsidRPr="00982A5D">
                                <w:rPr>
                                  <w:b/>
                                  <w:bCs/>
                                  <w:sz w:val="20"/>
                                  <w:szCs w:val="20"/>
                                  <w:vertAlign w:val="superscript"/>
                                </w:rPr>
                                <w:t>th</w:t>
                              </w:r>
                              <w:r w:rsidRPr="00982A5D">
                                <w:rPr>
                                  <w:b/>
                                  <w:bCs/>
                                  <w:sz w:val="20"/>
                                  <w:szCs w:val="20"/>
                                </w:rPr>
                                <w:t>, 2020.</w:t>
                              </w:r>
                            </w:p>
                            <w:p w14:paraId="135EAC46"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p>
                            <w:p w14:paraId="3203AF74" w14:textId="545D9A0F"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You will be marked out of the remaining 30% for your engagement with online learning and for two final assessments which will be issued on</w:t>
                              </w:r>
                              <w:r w:rsidR="00C82A34">
                                <w:rPr>
                                  <w:sz w:val="20"/>
                                  <w:szCs w:val="20"/>
                                </w:rPr>
                                <w:t xml:space="preserve"> the week of </w:t>
                              </w:r>
                              <w:r w:rsidRPr="00982A5D">
                                <w:rPr>
                                  <w:sz w:val="20"/>
                                  <w:szCs w:val="20"/>
                                </w:rPr>
                                <w:t xml:space="preserve"> May 4</w:t>
                              </w:r>
                              <w:r w:rsidRPr="00982A5D">
                                <w:rPr>
                                  <w:sz w:val="20"/>
                                  <w:szCs w:val="20"/>
                                  <w:vertAlign w:val="superscript"/>
                                </w:rPr>
                                <w:t>th</w:t>
                              </w:r>
                              <w:r w:rsidRPr="00982A5D">
                                <w:rPr>
                                  <w:sz w:val="20"/>
                                  <w:szCs w:val="20"/>
                                </w:rPr>
                                <w:t xml:space="preserve"> and May 18</w:t>
                              </w:r>
                              <w:r w:rsidRPr="00982A5D">
                                <w:rPr>
                                  <w:sz w:val="20"/>
                                  <w:szCs w:val="20"/>
                                  <w:vertAlign w:val="superscript"/>
                                </w:rPr>
                                <w:t>th</w:t>
                              </w:r>
                              <w:r w:rsidRPr="00982A5D">
                                <w:rPr>
                                  <w:sz w:val="20"/>
                                  <w:szCs w:val="20"/>
                                </w:rPr>
                                <w:t>. All remaining assessments must be completed by May 22</w:t>
                              </w:r>
                              <w:r w:rsidRPr="00982A5D">
                                <w:rPr>
                                  <w:sz w:val="20"/>
                                  <w:szCs w:val="20"/>
                                  <w:vertAlign w:val="superscript"/>
                                </w:rPr>
                                <w:t>nd</w:t>
                              </w:r>
                              <w:r w:rsidRPr="00982A5D">
                                <w:rPr>
                                  <w:sz w:val="20"/>
                                  <w:szCs w:val="20"/>
                                </w:rPr>
                                <w:t>. The breakdown for each assignment is 10% of your total mark with the final 10% being given based on the level and quality of engagement by the student in online learning since March 2020.</w:t>
                              </w:r>
                            </w:p>
                            <w:p w14:paraId="526ECD8E" w14:textId="77777777" w:rsidR="00C42BC6" w:rsidRPr="00160B6A" w:rsidRDefault="00C42BC6" w:rsidP="00C42BC6">
                              <w:pPr>
                                <w:pBdr>
                                  <w:top w:val="single" w:sz="18" w:space="1" w:color="FF0000"/>
                                  <w:left w:val="single" w:sz="18" w:space="4" w:color="FF0000"/>
                                  <w:bottom w:val="single" w:sz="18" w:space="20" w:color="FF0000"/>
                                  <w:right w:val="single" w:sz="18" w:space="4" w:color="FF0000"/>
                                </w:pBdr>
                                <w:rPr>
                                  <w:caps/>
                                  <w:color w:val="4472C4" w:themeColor="accent1"/>
                                  <w:sz w:val="18"/>
                                  <w:szCs w:val="18"/>
                                </w:rPr>
                              </w:pPr>
                            </w:p>
                            <w:p w14:paraId="7FD0A74F" w14:textId="77777777" w:rsidR="00C42BC6" w:rsidRDefault="00C42BC6" w:rsidP="00C42BC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26ACD" id="Group 198" o:spid="_x0000_s1026" style="position:absolute;margin-left:0;margin-top:62.25pt;width:511.5pt;height:209.2pt;z-index:251658240;mso-wrap-distance-left:14.4pt;mso-wrap-distance-top:3.6pt;mso-wrap-distance-right:14.4pt;mso-wrap-distance-bottom:3.6pt;mso-position-horizontal:center;mso-position-horizontal-relative:margin;mso-position-vertical-relative:margin;mso-width-relative:margin;mso-height-relative:margin" coordorigin="-6082,15301" coordsize="45151,2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">
                <v:rect id="Rectangle 199" o:spid="_x0000_s1027" style="position:absolute;left:-3916;top:15301;width:35673;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" fillcolor="#4472c4" stroked="f" strokeweight="1pt">
                  <v:textbox>
                    <w:txbxContent>
                      <w:p w14:paraId="33B09E25" w14:textId="77777777" w:rsidR="00C42BC6" w:rsidRDefault="00C42BC6" w:rsidP="00C42BC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Junior Cert Assessment Model  2020.</w:t>
                        </w:r>
                      </w:p>
                    </w:txbxContent>
                  </v:textbox>
                </v:rect>
                <v:shapetype id="_x0000_t202" coordsize="21600,21600" o:spt="202" path="m,l,21600r21600,l21600,xe">
                  <v:stroke joinstyle="miter"/>
                  <v:path gradientshapeok="t" o:connecttype="rect"/>
                </v:shapetype>
                <v:shape id="Text Box 200" o:spid="_x0000_s1028" type="#_x0000_t202" style="position:absolute;left:-6082;top:19970;width:45150;height:2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AFBC26"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70% Assessment Prior to School Closure</w:t>
                        </w:r>
                      </w:p>
                      <w:p w14:paraId="05D1C075"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Student work that was completed prior to the school closure on March 12th will be marked out of a total of 70%.</w:t>
                        </w:r>
                      </w:p>
                      <w:p w14:paraId="5AD0FEA3" w14:textId="7723B835"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sz w:val="20"/>
                            <w:szCs w:val="20"/>
                          </w:rPr>
                          <w:t xml:space="preserve"> </w:t>
                        </w:r>
                        <w:r w:rsidRPr="00982A5D">
                          <w:rPr>
                            <w:b/>
                            <w:bCs/>
                            <w:sz w:val="20"/>
                            <w:szCs w:val="20"/>
                          </w:rPr>
                          <w:t xml:space="preserve">• Mock Result = </w:t>
                        </w:r>
                        <w:r w:rsidR="00DC3D61">
                          <w:rPr>
                            <w:b/>
                            <w:bCs/>
                            <w:sz w:val="20"/>
                            <w:szCs w:val="20"/>
                          </w:rPr>
                          <w:t>4</w:t>
                        </w:r>
                        <w:r w:rsidRPr="00982A5D">
                          <w:rPr>
                            <w:b/>
                            <w:bCs/>
                            <w:sz w:val="20"/>
                            <w:szCs w:val="20"/>
                          </w:rPr>
                          <w:t>0%</w:t>
                        </w:r>
                      </w:p>
                      <w:p w14:paraId="1EC5A944" w14:textId="3C8EFFD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 xml:space="preserve"> • Term One exam result 2020 = </w:t>
                        </w:r>
                        <w:r w:rsidR="00DC3D61">
                          <w:rPr>
                            <w:b/>
                            <w:bCs/>
                            <w:sz w:val="20"/>
                            <w:szCs w:val="20"/>
                          </w:rPr>
                          <w:t>3</w:t>
                        </w:r>
                        <w:bookmarkStart w:id="2" w:name="_GoBack"/>
                        <w:bookmarkEnd w:id="2"/>
                        <w:r w:rsidRPr="00982A5D">
                          <w:rPr>
                            <w:b/>
                            <w:bCs/>
                            <w:sz w:val="20"/>
                            <w:szCs w:val="20"/>
                          </w:rPr>
                          <w:t>0%.</w:t>
                        </w:r>
                        <w:r w:rsidR="004A7D46">
                          <w:rPr>
                            <w:b/>
                            <w:bCs/>
                            <w:sz w:val="20"/>
                            <w:szCs w:val="20"/>
                          </w:rPr>
                          <w:t xml:space="preserve"> </w:t>
                        </w:r>
                        <w:r w:rsidR="006809D3">
                          <w:rPr>
                            <w:b/>
                            <w:bCs/>
                            <w:sz w:val="20"/>
                            <w:szCs w:val="20"/>
                          </w:rPr>
                          <w:t xml:space="preserve">(Recognition will be given </w:t>
                        </w:r>
                        <w:r w:rsidR="00634ADD">
                          <w:rPr>
                            <w:b/>
                            <w:bCs/>
                            <w:sz w:val="20"/>
                            <w:szCs w:val="20"/>
                          </w:rPr>
                          <w:t>for practical work completed).</w:t>
                        </w:r>
                      </w:p>
                      <w:p w14:paraId="1FFB6308"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 xml:space="preserve"> </w:t>
                        </w:r>
                      </w:p>
                      <w:p w14:paraId="0A12EEC5"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r w:rsidRPr="00982A5D">
                          <w:rPr>
                            <w:b/>
                            <w:bCs/>
                            <w:sz w:val="20"/>
                            <w:szCs w:val="20"/>
                          </w:rPr>
                          <w:t>30% Assessment After School Closure on March 12</w:t>
                        </w:r>
                        <w:r w:rsidRPr="00982A5D">
                          <w:rPr>
                            <w:b/>
                            <w:bCs/>
                            <w:sz w:val="20"/>
                            <w:szCs w:val="20"/>
                            <w:vertAlign w:val="superscript"/>
                          </w:rPr>
                          <w:t>th</w:t>
                        </w:r>
                        <w:r w:rsidRPr="00982A5D">
                          <w:rPr>
                            <w:b/>
                            <w:bCs/>
                            <w:sz w:val="20"/>
                            <w:szCs w:val="20"/>
                          </w:rPr>
                          <w:t>, 2020.</w:t>
                        </w:r>
                      </w:p>
                      <w:p w14:paraId="135EAC46" w14:textId="77777777" w:rsidR="00C42BC6" w:rsidRPr="00982A5D" w:rsidRDefault="00C42BC6" w:rsidP="00C42BC6">
                        <w:pPr>
                          <w:pBdr>
                            <w:top w:val="single" w:sz="18" w:space="1" w:color="FF0000"/>
                            <w:left w:val="single" w:sz="18" w:space="4" w:color="FF0000"/>
                            <w:bottom w:val="single" w:sz="18" w:space="20" w:color="FF0000"/>
                            <w:right w:val="single" w:sz="18" w:space="4" w:color="FF0000"/>
                          </w:pBdr>
                          <w:rPr>
                            <w:b/>
                            <w:bCs/>
                            <w:sz w:val="20"/>
                            <w:szCs w:val="20"/>
                          </w:rPr>
                        </w:pPr>
                      </w:p>
                      <w:p w14:paraId="3203AF74" w14:textId="545D9A0F" w:rsidR="00C42BC6" w:rsidRPr="00982A5D" w:rsidRDefault="00C42BC6" w:rsidP="00C42BC6">
                        <w:pPr>
                          <w:pBdr>
                            <w:top w:val="single" w:sz="18" w:space="1" w:color="FF0000"/>
                            <w:left w:val="single" w:sz="18" w:space="4" w:color="FF0000"/>
                            <w:bottom w:val="single" w:sz="18" w:space="20" w:color="FF0000"/>
                            <w:right w:val="single" w:sz="18" w:space="4" w:color="FF0000"/>
                          </w:pBdr>
                          <w:rPr>
                            <w:sz w:val="20"/>
                            <w:szCs w:val="20"/>
                          </w:rPr>
                        </w:pPr>
                        <w:r w:rsidRPr="00982A5D">
                          <w:rPr>
                            <w:sz w:val="20"/>
                            <w:szCs w:val="20"/>
                          </w:rPr>
                          <w:t>You will be marked out of the remaining 30% for your engagement with online learning and for two final assessments which will be issued on</w:t>
                        </w:r>
                        <w:r w:rsidR="00C82A34">
                          <w:rPr>
                            <w:sz w:val="20"/>
                            <w:szCs w:val="20"/>
                          </w:rPr>
                          <w:t xml:space="preserve"> the week of </w:t>
                        </w:r>
                        <w:r w:rsidRPr="00982A5D">
                          <w:rPr>
                            <w:sz w:val="20"/>
                            <w:szCs w:val="20"/>
                          </w:rPr>
                          <w:t xml:space="preserve"> May 4</w:t>
                        </w:r>
                        <w:r w:rsidRPr="00982A5D">
                          <w:rPr>
                            <w:sz w:val="20"/>
                            <w:szCs w:val="20"/>
                            <w:vertAlign w:val="superscript"/>
                          </w:rPr>
                          <w:t>th</w:t>
                        </w:r>
                        <w:r w:rsidRPr="00982A5D">
                          <w:rPr>
                            <w:sz w:val="20"/>
                            <w:szCs w:val="20"/>
                          </w:rPr>
                          <w:t xml:space="preserve"> and May 18</w:t>
                        </w:r>
                        <w:r w:rsidRPr="00982A5D">
                          <w:rPr>
                            <w:sz w:val="20"/>
                            <w:szCs w:val="20"/>
                            <w:vertAlign w:val="superscript"/>
                          </w:rPr>
                          <w:t>th</w:t>
                        </w:r>
                        <w:r w:rsidRPr="00982A5D">
                          <w:rPr>
                            <w:sz w:val="20"/>
                            <w:szCs w:val="20"/>
                          </w:rPr>
                          <w:t>. All remaining assessments must be completed by May 22</w:t>
                        </w:r>
                        <w:r w:rsidRPr="00982A5D">
                          <w:rPr>
                            <w:sz w:val="20"/>
                            <w:szCs w:val="20"/>
                            <w:vertAlign w:val="superscript"/>
                          </w:rPr>
                          <w:t>nd</w:t>
                        </w:r>
                        <w:r w:rsidRPr="00982A5D">
                          <w:rPr>
                            <w:sz w:val="20"/>
                            <w:szCs w:val="20"/>
                          </w:rPr>
                          <w:t>. The breakdown for each assignment is 10% of your total mark with the final 10% being given based on the level and quality of engagement by the student in online learning since March 2020.</w:t>
                        </w:r>
                      </w:p>
                      <w:p w14:paraId="526ECD8E" w14:textId="77777777" w:rsidR="00C42BC6" w:rsidRPr="00160B6A" w:rsidRDefault="00C42BC6" w:rsidP="00C42BC6">
                        <w:pPr>
                          <w:pBdr>
                            <w:top w:val="single" w:sz="18" w:space="1" w:color="FF0000"/>
                            <w:left w:val="single" w:sz="18" w:space="4" w:color="FF0000"/>
                            <w:bottom w:val="single" w:sz="18" w:space="20" w:color="FF0000"/>
                            <w:right w:val="single" w:sz="18" w:space="4" w:color="FF0000"/>
                          </w:pBdr>
                          <w:rPr>
                            <w:caps/>
                            <w:color w:val="4472C4" w:themeColor="accent1"/>
                            <w:sz w:val="18"/>
                            <w:szCs w:val="18"/>
                          </w:rPr>
                        </w:pPr>
                      </w:p>
                      <w:p w14:paraId="7FD0A74F" w14:textId="77777777" w:rsidR="00C42BC6" w:rsidRDefault="00C42BC6" w:rsidP="00C42BC6">
                        <w:pPr>
                          <w:rPr>
                            <w:caps/>
                            <w:color w:val="4472C4" w:themeColor="accent1"/>
                            <w:sz w:val="26"/>
                            <w:szCs w:val="26"/>
                          </w:rPr>
                        </w:pPr>
                      </w:p>
                    </w:txbxContent>
                  </v:textbox>
                </v:shape>
                <w10:wrap type="square" anchorx="margin" anchory="margin"/>
              </v:group>
            </w:pict>
          </mc:Fallback>
        </mc:AlternateContent>
      </w:r>
    </w:p>
    <w:p w14:paraId="5B0E49EB" w14:textId="37FE481F" w:rsidR="00196FAB" w:rsidRDefault="00196FAB" w:rsidP="001764CD"/>
    <w:p w14:paraId="3121A095" w14:textId="721A4D5E" w:rsidR="00046B99" w:rsidRDefault="00046B99" w:rsidP="001764CD"/>
    <w:p w14:paraId="7616F5CC" w14:textId="77777777" w:rsidR="00046B99" w:rsidRDefault="00046B99" w:rsidP="001764CD"/>
    <w:p w14:paraId="66A5BFA3" w14:textId="77777777" w:rsidR="00046B99" w:rsidRDefault="00046B99" w:rsidP="001764CD">
      <w:pPr>
        <w:rPr>
          <w:rFonts w:ascii="Constantia" w:hAnsi="Constantia"/>
          <w:sz w:val="28"/>
          <w:szCs w:val="28"/>
        </w:rPr>
      </w:pPr>
    </w:p>
    <w:p w14:paraId="2E5A2F62" w14:textId="69E08D9D" w:rsidR="001764CD" w:rsidRPr="00C022B5" w:rsidRDefault="001764CD" w:rsidP="001764CD">
      <w:pPr>
        <w:rPr>
          <w:rFonts w:ascii="Constantia" w:hAnsi="Constantia"/>
          <w:sz w:val="28"/>
          <w:szCs w:val="28"/>
        </w:rPr>
      </w:pPr>
      <w:r w:rsidRPr="00C022B5">
        <w:rPr>
          <w:rFonts w:ascii="Constantia" w:hAnsi="Constantia"/>
          <w:sz w:val="28"/>
          <w:szCs w:val="28"/>
        </w:rPr>
        <w:t xml:space="preserve">Once the assessments are set by the subject departments, your teachers will be informing you of the areas of the course that will be examined in these assessments. You will receive this information </w:t>
      </w:r>
      <w:r w:rsidR="001E2C7F">
        <w:rPr>
          <w:rFonts w:ascii="Constantia" w:hAnsi="Constantia"/>
          <w:sz w:val="28"/>
          <w:szCs w:val="28"/>
        </w:rPr>
        <w:t>this</w:t>
      </w:r>
      <w:r w:rsidRPr="00C022B5">
        <w:rPr>
          <w:rFonts w:ascii="Constantia" w:hAnsi="Constantia"/>
          <w:sz w:val="28"/>
          <w:szCs w:val="28"/>
        </w:rPr>
        <w:t xml:space="preserve"> week from your individual teachers.</w:t>
      </w:r>
    </w:p>
    <w:p w14:paraId="54D889EF" w14:textId="7FF54C61" w:rsidR="001764CD" w:rsidRPr="00C022B5" w:rsidRDefault="001764CD" w:rsidP="001764CD">
      <w:pPr>
        <w:rPr>
          <w:rFonts w:ascii="Constantia" w:hAnsi="Constantia"/>
          <w:sz w:val="28"/>
          <w:szCs w:val="28"/>
        </w:rPr>
      </w:pPr>
    </w:p>
    <w:p w14:paraId="7A270703" w14:textId="2235EBAF" w:rsidR="00406599" w:rsidRPr="00C022B5" w:rsidRDefault="00406599" w:rsidP="00406599">
      <w:pPr>
        <w:rPr>
          <w:rFonts w:ascii="Constantia" w:hAnsi="Constantia"/>
          <w:sz w:val="28"/>
          <w:szCs w:val="28"/>
        </w:rPr>
      </w:pPr>
      <w:r w:rsidRPr="00C022B5">
        <w:rPr>
          <w:rFonts w:ascii="Constantia" w:hAnsi="Constantia"/>
          <w:sz w:val="28"/>
          <w:szCs w:val="28"/>
        </w:rPr>
        <w:t xml:space="preserve">We appreciate this has been a very difficult time for </w:t>
      </w:r>
      <w:r w:rsidR="001764CD" w:rsidRPr="00C022B5">
        <w:rPr>
          <w:rFonts w:ascii="Constantia" w:hAnsi="Constantia"/>
          <w:sz w:val="28"/>
          <w:szCs w:val="28"/>
        </w:rPr>
        <w:t>students</w:t>
      </w:r>
      <w:r w:rsidRPr="00C022B5">
        <w:rPr>
          <w:rFonts w:ascii="Constantia" w:hAnsi="Constantia"/>
          <w:sz w:val="28"/>
          <w:szCs w:val="28"/>
        </w:rPr>
        <w:t xml:space="preserve"> and we have considered </w:t>
      </w:r>
      <w:r w:rsidR="001764CD" w:rsidRPr="00C022B5">
        <w:rPr>
          <w:rFonts w:ascii="Constantia" w:hAnsi="Constantia"/>
          <w:sz w:val="28"/>
          <w:szCs w:val="28"/>
        </w:rPr>
        <w:t>their</w:t>
      </w:r>
      <w:r w:rsidRPr="00C022B5">
        <w:rPr>
          <w:rFonts w:ascii="Constantia" w:hAnsi="Constantia"/>
          <w:sz w:val="28"/>
          <w:szCs w:val="28"/>
        </w:rPr>
        <w:t xml:space="preserve"> health and wellbeing when devising how </w:t>
      </w:r>
      <w:r w:rsidR="001764CD" w:rsidRPr="00C022B5">
        <w:rPr>
          <w:rFonts w:ascii="Constantia" w:hAnsi="Constantia"/>
          <w:sz w:val="28"/>
          <w:szCs w:val="28"/>
        </w:rPr>
        <w:t>they</w:t>
      </w:r>
      <w:r w:rsidRPr="00C022B5">
        <w:rPr>
          <w:rFonts w:ascii="Constantia" w:hAnsi="Constantia"/>
          <w:sz w:val="28"/>
          <w:szCs w:val="28"/>
        </w:rPr>
        <w:t xml:space="preserve"> will be assessed. We do not want </w:t>
      </w:r>
      <w:r w:rsidR="001764CD" w:rsidRPr="00C022B5">
        <w:rPr>
          <w:rFonts w:ascii="Constantia" w:hAnsi="Constantia"/>
          <w:sz w:val="28"/>
          <w:szCs w:val="28"/>
        </w:rPr>
        <w:t>students</w:t>
      </w:r>
      <w:r w:rsidRPr="00C022B5">
        <w:rPr>
          <w:rFonts w:ascii="Constantia" w:hAnsi="Constantia"/>
          <w:sz w:val="28"/>
          <w:szCs w:val="28"/>
        </w:rPr>
        <w:t xml:space="preserve"> to be stressed or anxious over these assessments, but we would ask that you do your best and fully engage with all</w:t>
      </w:r>
      <w:r>
        <w:rPr>
          <w:rFonts w:ascii="Constantia" w:hAnsi="Constantia"/>
          <w:sz w:val="28"/>
          <w:szCs w:val="28"/>
        </w:rPr>
        <w:t xml:space="preserve"> </w:t>
      </w:r>
      <w:r w:rsidRPr="00C022B5">
        <w:rPr>
          <w:rFonts w:ascii="Constantia" w:hAnsi="Constantia"/>
          <w:sz w:val="28"/>
          <w:szCs w:val="28"/>
        </w:rPr>
        <w:t>the work being assigned for the remainder of the school year.</w:t>
      </w:r>
    </w:p>
    <w:p w14:paraId="4644F4A0" w14:textId="77777777" w:rsidR="00E63D58" w:rsidRPr="00C022B5" w:rsidRDefault="00E63D58" w:rsidP="00406599">
      <w:pPr>
        <w:rPr>
          <w:rFonts w:ascii="Constantia" w:hAnsi="Constantia"/>
          <w:sz w:val="28"/>
          <w:szCs w:val="28"/>
        </w:rPr>
      </w:pPr>
    </w:p>
    <w:p w14:paraId="5E6985C0" w14:textId="38DF84D1" w:rsidR="00406599" w:rsidRPr="00C022B5" w:rsidRDefault="00406599" w:rsidP="00406599">
      <w:pPr>
        <w:rPr>
          <w:rFonts w:ascii="Constantia" w:hAnsi="Constantia"/>
          <w:sz w:val="28"/>
          <w:szCs w:val="28"/>
        </w:rPr>
      </w:pPr>
      <w:r w:rsidRPr="00C022B5">
        <w:rPr>
          <w:rFonts w:ascii="Constantia" w:hAnsi="Constantia"/>
          <w:sz w:val="28"/>
          <w:szCs w:val="28"/>
        </w:rPr>
        <w:t xml:space="preserve">We feel that this is a fair and balanced way of arriving at a grade that is reflective of all you have achieved </w:t>
      </w:r>
      <w:r w:rsidR="00C022B5" w:rsidRPr="00C022B5">
        <w:rPr>
          <w:rFonts w:ascii="Constantia" w:hAnsi="Constantia"/>
          <w:sz w:val="28"/>
          <w:szCs w:val="28"/>
        </w:rPr>
        <w:t>in</w:t>
      </w:r>
      <w:r w:rsidRPr="00C022B5">
        <w:rPr>
          <w:rFonts w:ascii="Constantia" w:hAnsi="Constantia"/>
          <w:sz w:val="28"/>
          <w:szCs w:val="28"/>
        </w:rPr>
        <w:t xml:space="preserve"> s</w:t>
      </w:r>
      <w:r w:rsidR="00B32303" w:rsidRPr="00C022B5">
        <w:rPr>
          <w:rFonts w:ascii="Constantia" w:hAnsi="Constantia"/>
          <w:sz w:val="28"/>
          <w:szCs w:val="28"/>
        </w:rPr>
        <w:t>tudying</w:t>
      </w:r>
      <w:r w:rsidRPr="00C022B5">
        <w:rPr>
          <w:rFonts w:ascii="Constantia" w:hAnsi="Constantia"/>
          <w:sz w:val="28"/>
          <w:szCs w:val="28"/>
        </w:rPr>
        <w:t xml:space="preserve"> the </w:t>
      </w:r>
      <w:r w:rsidR="00B32303" w:rsidRPr="00C022B5">
        <w:rPr>
          <w:rFonts w:ascii="Constantia" w:hAnsi="Constantia"/>
          <w:sz w:val="28"/>
          <w:szCs w:val="28"/>
        </w:rPr>
        <w:t>Junior Cycle curriculum</w:t>
      </w:r>
      <w:r w:rsidR="00E63D58" w:rsidRPr="00C022B5">
        <w:rPr>
          <w:rFonts w:ascii="Constantia" w:hAnsi="Constantia"/>
          <w:sz w:val="28"/>
          <w:szCs w:val="28"/>
        </w:rPr>
        <w:t>.</w:t>
      </w:r>
    </w:p>
    <w:p w14:paraId="113CF89C" w14:textId="77777777" w:rsidR="00E63D58" w:rsidRPr="00C022B5" w:rsidRDefault="00E63D58" w:rsidP="00406599">
      <w:pPr>
        <w:rPr>
          <w:rFonts w:ascii="Constantia" w:hAnsi="Constantia"/>
          <w:sz w:val="28"/>
          <w:szCs w:val="28"/>
        </w:rPr>
      </w:pPr>
    </w:p>
    <w:p w14:paraId="6B1A34B0" w14:textId="2E1DFDE8" w:rsidR="00406599" w:rsidRDefault="00406599" w:rsidP="00406599">
      <w:pPr>
        <w:rPr>
          <w:rFonts w:ascii="Constantia" w:hAnsi="Constantia"/>
          <w:sz w:val="28"/>
          <w:szCs w:val="28"/>
        </w:rPr>
      </w:pPr>
      <w:r w:rsidRPr="00C022B5">
        <w:rPr>
          <w:rFonts w:ascii="Constantia" w:hAnsi="Constantia"/>
          <w:sz w:val="28"/>
          <w:szCs w:val="28"/>
        </w:rPr>
        <w:t>This is now your final opportunity for this school year to show evidence of your many talents and abilities.</w:t>
      </w:r>
    </w:p>
    <w:p w14:paraId="2D659816" w14:textId="77777777" w:rsidR="00C022B5" w:rsidRDefault="00C022B5" w:rsidP="00406599">
      <w:pPr>
        <w:rPr>
          <w:rFonts w:ascii="Constantia" w:hAnsi="Constantia"/>
          <w:sz w:val="28"/>
          <w:szCs w:val="28"/>
        </w:rPr>
      </w:pPr>
    </w:p>
    <w:p w14:paraId="676430BB" w14:textId="0183ADD6" w:rsidR="001466E8" w:rsidRDefault="00406599">
      <w:pPr>
        <w:rPr>
          <w:rFonts w:ascii="Constantia" w:hAnsi="Constantia"/>
          <w:sz w:val="28"/>
          <w:szCs w:val="28"/>
        </w:rPr>
      </w:pPr>
      <w:r w:rsidRPr="00C022B5">
        <w:rPr>
          <w:rFonts w:ascii="Constantia" w:hAnsi="Constantia"/>
          <w:sz w:val="28"/>
          <w:szCs w:val="28"/>
        </w:rPr>
        <w:t>Kind Regards,</w:t>
      </w:r>
    </w:p>
    <w:p w14:paraId="5CC39A1B" w14:textId="77777777" w:rsidR="00FD742A" w:rsidRDefault="00FD742A">
      <w:pPr>
        <w:rPr>
          <w:rFonts w:ascii="Constantia" w:hAnsi="Constantia"/>
          <w:sz w:val="28"/>
          <w:szCs w:val="28"/>
        </w:rPr>
      </w:pPr>
    </w:p>
    <w:p w14:paraId="1ADC9B51" w14:textId="77777777" w:rsidR="00FD742A" w:rsidRDefault="00FD742A">
      <w:pPr>
        <w:rPr>
          <w:rFonts w:ascii="Constantia" w:hAnsi="Constantia"/>
          <w:sz w:val="28"/>
          <w:szCs w:val="28"/>
        </w:rPr>
      </w:pPr>
    </w:p>
    <w:p w14:paraId="41DC6FB4" w14:textId="6A256771" w:rsidR="00FD742A" w:rsidRDefault="00046B99">
      <w:pPr>
        <w:rPr>
          <w:rFonts w:ascii="Constantia" w:hAnsi="Constantia"/>
          <w:sz w:val="28"/>
          <w:szCs w:val="28"/>
        </w:rPr>
      </w:pPr>
      <w:r>
        <w:rPr>
          <w:rFonts w:ascii="Constantia" w:hAnsi="Constantia"/>
          <w:sz w:val="28"/>
          <w:szCs w:val="28"/>
        </w:rPr>
        <w:t>Paul Thornton</w:t>
      </w:r>
    </w:p>
    <w:p w14:paraId="2918DDC2" w14:textId="601BEE6C" w:rsidR="00FD742A" w:rsidRDefault="00FD742A">
      <w:pPr>
        <w:rPr>
          <w:rFonts w:ascii="Constantia" w:hAnsi="Constantia"/>
          <w:sz w:val="28"/>
          <w:szCs w:val="28"/>
        </w:rPr>
      </w:pPr>
      <w:r>
        <w:rPr>
          <w:rFonts w:ascii="Constantia" w:hAnsi="Constantia"/>
          <w:sz w:val="28"/>
          <w:szCs w:val="28"/>
        </w:rPr>
        <w:t>Principal.</w:t>
      </w:r>
    </w:p>
    <w:p w14:paraId="34A87A7F" w14:textId="77777777" w:rsidR="001466E8" w:rsidRDefault="001466E8">
      <w:pPr>
        <w:rPr>
          <w:rFonts w:ascii="Constantia" w:hAnsi="Constantia"/>
          <w:sz w:val="28"/>
          <w:szCs w:val="28"/>
        </w:rPr>
      </w:pPr>
    </w:p>
    <w:sectPr w:rsidR="0014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altName w:val="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E8"/>
    <w:rsid w:val="00005D39"/>
    <w:rsid w:val="000269B9"/>
    <w:rsid w:val="00042844"/>
    <w:rsid w:val="00046B99"/>
    <w:rsid w:val="000645C1"/>
    <w:rsid w:val="000A0523"/>
    <w:rsid w:val="000B4913"/>
    <w:rsid w:val="000E121B"/>
    <w:rsid w:val="000E4C8D"/>
    <w:rsid w:val="000E6A7B"/>
    <w:rsid w:val="000F4519"/>
    <w:rsid w:val="000F46A9"/>
    <w:rsid w:val="00104444"/>
    <w:rsid w:val="00107D29"/>
    <w:rsid w:val="00115C43"/>
    <w:rsid w:val="001466E8"/>
    <w:rsid w:val="00160B6A"/>
    <w:rsid w:val="001764CD"/>
    <w:rsid w:val="00196FAB"/>
    <w:rsid w:val="001B7475"/>
    <w:rsid w:val="001E2C7F"/>
    <w:rsid w:val="001E63F8"/>
    <w:rsid w:val="00226A1B"/>
    <w:rsid w:val="00235358"/>
    <w:rsid w:val="002417AB"/>
    <w:rsid w:val="00242200"/>
    <w:rsid w:val="002449EE"/>
    <w:rsid w:val="00283FD0"/>
    <w:rsid w:val="0029012A"/>
    <w:rsid w:val="002B62B1"/>
    <w:rsid w:val="002C2ABC"/>
    <w:rsid w:val="003037F8"/>
    <w:rsid w:val="00322616"/>
    <w:rsid w:val="003255DD"/>
    <w:rsid w:val="00326126"/>
    <w:rsid w:val="003959A0"/>
    <w:rsid w:val="003B7B72"/>
    <w:rsid w:val="003E51E3"/>
    <w:rsid w:val="00406599"/>
    <w:rsid w:val="00436474"/>
    <w:rsid w:val="004602F6"/>
    <w:rsid w:val="004A4381"/>
    <w:rsid w:val="004A7D46"/>
    <w:rsid w:val="004B3C87"/>
    <w:rsid w:val="004C3B0A"/>
    <w:rsid w:val="004E351B"/>
    <w:rsid w:val="004F08C7"/>
    <w:rsid w:val="004F7640"/>
    <w:rsid w:val="00562BCB"/>
    <w:rsid w:val="005657E9"/>
    <w:rsid w:val="005672E0"/>
    <w:rsid w:val="005839B6"/>
    <w:rsid w:val="00597380"/>
    <w:rsid w:val="005C16EA"/>
    <w:rsid w:val="005D04CE"/>
    <w:rsid w:val="00634ADD"/>
    <w:rsid w:val="0064363D"/>
    <w:rsid w:val="006476DC"/>
    <w:rsid w:val="006563E0"/>
    <w:rsid w:val="006809D3"/>
    <w:rsid w:val="0068122F"/>
    <w:rsid w:val="0069332E"/>
    <w:rsid w:val="0071508D"/>
    <w:rsid w:val="00716CA1"/>
    <w:rsid w:val="00772746"/>
    <w:rsid w:val="00774D1B"/>
    <w:rsid w:val="007A0F1E"/>
    <w:rsid w:val="007C0527"/>
    <w:rsid w:val="007C15C0"/>
    <w:rsid w:val="007D5D34"/>
    <w:rsid w:val="007F3165"/>
    <w:rsid w:val="007F6C34"/>
    <w:rsid w:val="00820780"/>
    <w:rsid w:val="00825532"/>
    <w:rsid w:val="00873550"/>
    <w:rsid w:val="008B5857"/>
    <w:rsid w:val="008B6E85"/>
    <w:rsid w:val="008F72F3"/>
    <w:rsid w:val="009071C1"/>
    <w:rsid w:val="009071CA"/>
    <w:rsid w:val="00907A21"/>
    <w:rsid w:val="00951B41"/>
    <w:rsid w:val="00982A5D"/>
    <w:rsid w:val="009A7DFD"/>
    <w:rsid w:val="009B31AE"/>
    <w:rsid w:val="009B412B"/>
    <w:rsid w:val="009C04F1"/>
    <w:rsid w:val="009C69E3"/>
    <w:rsid w:val="00A11DF6"/>
    <w:rsid w:val="00A579A6"/>
    <w:rsid w:val="00A603B1"/>
    <w:rsid w:val="00A93956"/>
    <w:rsid w:val="00AC6EBF"/>
    <w:rsid w:val="00AE5A1E"/>
    <w:rsid w:val="00AF65A7"/>
    <w:rsid w:val="00B32303"/>
    <w:rsid w:val="00B32F75"/>
    <w:rsid w:val="00B472AD"/>
    <w:rsid w:val="00B53137"/>
    <w:rsid w:val="00B76019"/>
    <w:rsid w:val="00B86960"/>
    <w:rsid w:val="00BB0223"/>
    <w:rsid w:val="00BC74C4"/>
    <w:rsid w:val="00C022B5"/>
    <w:rsid w:val="00C07618"/>
    <w:rsid w:val="00C200BD"/>
    <w:rsid w:val="00C27006"/>
    <w:rsid w:val="00C42BC6"/>
    <w:rsid w:val="00C82A34"/>
    <w:rsid w:val="00C83CA9"/>
    <w:rsid w:val="00C87715"/>
    <w:rsid w:val="00CB7231"/>
    <w:rsid w:val="00CD726B"/>
    <w:rsid w:val="00D2123B"/>
    <w:rsid w:val="00D2705B"/>
    <w:rsid w:val="00D359C8"/>
    <w:rsid w:val="00D40A31"/>
    <w:rsid w:val="00DB4B68"/>
    <w:rsid w:val="00DC067E"/>
    <w:rsid w:val="00DC3D61"/>
    <w:rsid w:val="00DD0FF0"/>
    <w:rsid w:val="00DF1A5E"/>
    <w:rsid w:val="00E329AB"/>
    <w:rsid w:val="00E347B8"/>
    <w:rsid w:val="00E51B9B"/>
    <w:rsid w:val="00E6076C"/>
    <w:rsid w:val="00E63D58"/>
    <w:rsid w:val="00ED7F9D"/>
    <w:rsid w:val="00EE43B5"/>
    <w:rsid w:val="00F17434"/>
    <w:rsid w:val="00F20C90"/>
    <w:rsid w:val="00F2118F"/>
    <w:rsid w:val="00F25B91"/>
    <w:rsid w:val="00F92B0C"/>
    <w:rsid w:val="00FA70FD"/>
    <w:rsid w:val="00FC33FC"/>
    <w:rsid w:val="00FD742A"/>
    <w:rsid w:val="00FE3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7F76"/>
  <w15:chartTrackingRefBased/>
  <w15:docId w15:val="{B010CD6E-DE4A-FC4C-B18F-557658E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B8"/>
    <w:rPr>
      <w:color w:val="0563C1" w:themeColor="hyperlink"/>
      <w:u w:val="single"/>
    </w:rPr>
  </w:style>
  <w:style w:type="character" w:styleId="UnresolvedMention">
    <w:name w:val="Unresolved Mention"/>
    <w:basedOn w:val="DefaultParagraphFont"/>
    <w:uiPriority w:val="99"/>
    <w:semiHidden/>
    <w:unhideWhenUsed/>
    <w:rsid w:val="00E3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Thornton</dc:creator>
  <cp:keywords/>
  <dc:description/>
  <cp:lastModifiedBy>William Kelly</cp:lastModifiedBy>
  <cp:revision>2</cp:revision>
  <cp:lastPrinted>2020-05-06T09:25:00Z</cp:lastPrinted>
  <dcterms:created xsi:type="dcterms:W3CDTF">2020-05-06T12:14:00Z</dcterms:created>
  <dcterms:modified xsi:type="dcterms:W3CDTF">2020-05-06T12:14:00Z</dcterms:modified>
</cp:coreProperties>
</file>